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F3067" w:rsidRPr="0078014E" w:rsidTr="005F3067">
        <w:tc>
          <w:tcPr>
            <w:tcW w:w="9747" w:type="dxa"/>
          </w:tcPr>
          <w:p w:rsidR="005F3067" w:rsidRPr="0078014E" w:rsidRDefault="005F3067" w:rsidP="00C314A9">
            <w:pPr>
              <w:tabs>
                <w:tab w:val="left" w:pos="4253"/>
              </w:tabs>
              <w:spacing w:before="240"/>
              <w:jc w:val="center"/>
              <w:rPr>
                <w:color w:val="000000"/>
              </w:rPr>
            </w:pPr>
            <w:r w:rsidRPr="0078014E">
              <w:rPr>
                <w:b/>
                <w:bCs/>
                <w:color w:val="000000"/>
              </w:rPr>
              <w:t>СОГЛАШЕНИЕ № ________</w:t>
            </w:r>
          </w:p>
          <w:p w:rsidR="005F3067" w:rsidRPr="002C6CB6" w:rsidRDefault="005F3067" w:rsidP="002C6CB6">
            <w:pPr>
              <w:tabs>
                <w:tab w:val="left" w:pos="4253"/>
              </w:tabs>
              <w:jc w:val="center"/>
              <w:rPr>
                <w:b/>
                <w:bCs/>
                <w:color w:val="000000"/>
              </w:rPr>
            </w:pPr>
            <w:r w:rsidRPr="0078014E">
              <w:rPr>
                <w:b/>
                <w:bCs/>
                <w:color w:val="000000"/>
              </w:rPr>
              <w:t>о неразглашении и защите</w:t>
            </w:r>
            <w:r w:rsidR="002C6CB6">
              <w:rPr>
                <w:b/>
                <w:bCs/>
                <w:color w:val="000000"/>
              </w:rPr>
              <w:t xml:space="preserve"> </w:t>
            </w:r>
            <w:r w:rsidRPr="0078014E">
              <w:rPr>
                <w:b/>
                <w:bCs/>
                <w:color w:val="000000"/>
              </w:rPr>
              <w:t>конфиденциальной информации</w:t>
            </w:r>
          </w:p>
          <w:p w:rsidR="005F3067" w:rsidRPr="0078014E" w:rsidRDefault="005F3067" w:rsidP="00C01983">
            <w:pPr>
              <w:tabs>
                <w:tab w:val="left" w:pos="4253"/>
              </w:tabs>
              <w:ind w:firstLine="540"/>
              <w:jc w:val="both"/>
              <w:rPr>
                <w:color w:val="000000"/>
              </w:rPr>
            </w:pPr>
          </w:p>
          <w:p w:rsidR="005F3067" w:rsidRPr="0078014E" w:rsidRDefault="005F3067" w:rsidP="00C01983">
            <w:pPr>
              <w:tabs>
                <w:tab w:val="left" w:pos="4253"/>
              </w:tabs>
              <w:spacing w:line="276" w:lineRule="auto"/>
              <w:jc w:val="both"/>
              <w:rPr>
                <w:color w:val="000000"/>
              </w:rPr>
            </w:pPr>
            <w:r w:rsidRPr="0078014E">
              <w:rPr>
                <w:color w:val="000000"/>
              </w:rPr>
              <w:t xml:space="preserve">г. Калуга       </w:t>
            </w:r>
            <w:r w:rsidRPr="00B434B0">
              <w:rPr>
                <w:color w:val="000000"/>
              </w:rPr>
              <w:t xml:space="preserve">    </w:t>
            </w:r>
            <w:r w:rsidRPr="0078014E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      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 </w:t>
            </w:r>
            <w:r w:rsidRPr="0078014E">
              <w:rPr>
                <w:color w:val="000000"/>
              </w:rPr>
              <w:t>«</w:t>
            </w:r>
            <w:proofErr w:type="gramEnd"/>
            <w:r w:rsidRPr="0078014E">
              <w:rPr>
                <w:color w:val="000000"/>
              </w:rPr>
              <w:t>___»</w:t>
            </w:r>
            <w:r w:rsidRPr="00B434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_________2021</w:t>
            </w:r>
            <w:r w:rsidRPr="0078014E">
              <w:rPr>
                <w:color w:val="000000"/>
              </w:rPr>
              <w:t xml:space="preserve"> г.</w:t>
            </w:r>
          </w:p>
          <w:p w:rsidR="005F3067" w:rsidRPr="0078014E" w:rsidRDefault="005F3067" w:rsidP="005F3067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5F3067" w:rsidRDefault="005F3067" w:rsidP="005F3067">
            <w:pPr>
              <w:tabs>
                <w:tab w:val="left" w:pos="4253"/>
              </w:tabs>
              <w:jc w:val="both"/>
              <w:rPr>
                <w:color w:val="000000"/>
              </w:rPr>
            </w:pPr>
            <w:r w:rsidRPr="0078014E">
              <w:rPr>
                <w:color w:val="000000"/>
              </w:rPr>
              <w:t xml:space="preserve">Настоящее Соглашение о неразглашении и защите конфиденциальной информации, именуемое в дальнейшем «Соглашение», заключено между: </w:t>
            </w:r>
            <w:r w:rsidRPr="0078014E">
              <w:rPr>
                <w:b/>
                <w:color w:val="000000"/>
              </w:rPr>
              <w:t>АО «</w:t>
            </w:r>
            <w:proofErr w:type="spellStart"/>
            <w:r w:rsidRPr="0078014E">
              <w:rPr>
                <w:b/>
                <w:color w:val="000000"/>
              </w:rPr>
              <w:t>Автоэлектроника</w:t>
            </w:r>
            <w:proofErr w:type="spellEnd"/>
            <w:r w:rsidRPr="0078014E">
              <w:rPr>
                <w:b/>
                <w:color w:val="000000"/>
              </w:rPr>
              <w:t>»</w:t>
            </w:r>
            <w:r>
              <w:rPr>
                <w:color w:val="000000"/>
              </w:rPr>
              <w:t>, в лице г</w:t>
            </w:r>
            <w:r w:rsidRPr="0078014E">
              <w:rPr>
                <w:color w:val="000000"/>
              </w:rPr>
              <w:t xml:space="preserve">енерального директора </w:t>
            </w:r>
            <w:proofErr w:type="spellStart"/>
            <w:r w:rsidRPr="0078014E">
              <w:rPr>
                <w:color w:val="000000"/>
              </w:rPr>
              <w:t>Дурдыбаева</w:t>
            </w:r>
            <w:proofErr w:type="spellEnd"/>
            <w:r w:rsidRPr="0078014E">
              <w:rPr>
                <w:color w:val="000000"/>
              </w:rPr>
              <w:t xml:space="preserve"> Руслана Рустамовича, действующего на основании Устава, и</w:t>
            </w:r>
            <w:r>
              <w:rPr>
                <w:color w:val="000000"/>
              </w:rPr>
              <w:t xml:space="preserve">       </w:t>
            </w:r>
            <w:r w:rsidRPr="0078014E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</w:t>
            </w:r>
            <w:r w:rsidRPr="0078014E">
              <w:rPr>
                <w:color w:val="000000"/>
              </w:rPr>
              <w:t>_________________________, в лице____________________________________, действующего на основании ____________, вместе именуемые «Стороны», а индивидуально «Сторона».</w:t>
            </w:r>
          </w:p>
          <w:p w:rsidR="005F3067" w:rsidRPr="005F3067" w:rsidRDefault="005F3067" w:rsidP="005F3067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</w:tc>
      </w:tr>
      <w:tr w:rsidR="005F3067" w:rsidRPr="0078014E" w:rsidTr="005F3067">
        <w:tc>
          <w:tcPr>
            <w:tcW w:w="9747" w:type="dxa"/>
          </w:tcPr>
          <w:p w:rsidR="005F3067" w:rsidRPr="0078014E" w:rsidRDefault="005F3067" w:rsidP="00C314A9">
            <w:pPr>
              <w:tabs>
                <w:tab w:val="left" w:pos="4253"/>
              </w:tabs>
              <w:spacing w:before="240"/>
              <w:rPr>
                <w:b/>
                <w:bCs/>
                <w:color w:val="000000"/>
              </w:rPr>
            </w:pPr>
            <w:r w:rsidRPr="0078014E">
              <w:rPr>
                <w:b/>
                <w:bCs/>
                <w:color w:val="000000"/>
              </w:rPr>
              <w:t>1. ТЕРМИНЫ И ОПРЕДЕЛЕНИЯ</w:t>
            </w:r>
          </w:p>
          <w:p w:rsidR="005F3067" w:rsidRPr="0078014E" w:rsidRDefault="005F3067" w:rsidP="004A3217">
            <w:pPr>
              <w:tabs>
                <w:tab w:val="left" w:pos="4253"/>
              </w:tabs>
              <w:rPr>
                <w:b/>
                <w:bCs/>
                <w:color w:val="000000"/>
              </w:rPr>
            </w:pPr>
          </w:p>
          <w:p w:rsidR="005F3067" w:rsidRPr="0078014E" w:rsidRDefault="005F3067" w:rsidP="004A3217">
            <w:pPr>
              <w:pStyle w:val="ConsPlusNormal"/>
              <w:tabs>
                <w:tab w:val="left" w:pos="4253"/>
              </w:tabs>
              <w:jc w:val="both"/>
              <w:rPr>
                <w:color w:val="000000"/>
              </w:rPr>
            </w:pPr>
            <w:r w:rsidRPr="0078014E">
              <w:rPr>
                <w:b/>
                <w:bCs/>
                <w:color w:val="000000"/>
              </w:rPr>
              <w:t xml:space="preserve">Доступ к информации </w:t>
            </w:r>
            <w:r w:rsidRPr="0078014E">
              <w:rPr>
                <w:color w:val="000000"/>
              </w:rPr>
              <w:t>– возможность получения информации и ее использования.</w:t>
            </w:r>
          </w:p>
          <w:p w:rsidR="005F3067" w:rsidRPr="0078014E" w:rsidRDefault="005F3067" w:rsidP="004A3217">
            <w:pPr>
              <w:pStyle w:val="Default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Доступ к информации, составляющей коммерческую тайну </w:t>
            </w:r>
            <w:r w:rsidRPr="0078014E">
              <w:t>–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Информация </w:t>
            </w:r>
            <w:r w:rsidRPr="0078014E">
              <w:t>– сведения (сообщения, данные) независимо от формы их представления.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Информация, составляющая коммерческую тайну </w:t>
            </w:r>
            <w:r w:rsidRPr="0078014E">
              <w:t>–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включая, но, не ограничиваясь, результаты исследований, информация о продуктах, услугах, клиентах, программном обеспечении, разработки, образцы, рисунки, информация о конфигурациях компьютерного оборудования, информация финансового или рекламного характера,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Коммерческая тайна </w:t>
            </w:r>
            <w:r w:rsidRPr="0078014E">
              <w:t>–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Конфиденциальность информации </w:t>
            </w:r>
            <w:r w:rsidRPr="0078014E">
              <w:t>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Обладатель информации </w:t>
            </w:r>
            <w:r w:rsidRPr="0078014E">
              <w:t>–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Передающая сторона </w:t>
            </w:r>
            <w:r w:rsidRPr="0078014E">
              <w:t>– Сторона, а также её уполномоченные представители, которая передаёт конфиденциальную информацию.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lastRenderedPageBreak/>
              <w:t xml:space="preserve">Получающая сторона </w:t>
            </w:r>
            <w:r w:rsidRPr="0078014E">
              <w:t>– Сторона, получающая конфиденциальную информацию на условиях настоящего Соглашения.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Предоставление информации </w:t>
            </w:r>
            <w:r w:rsidRPr="0078014E">
              <w:t>– действия, направленные на получение информации определенным кругом лиц или передачу информации определенному кругу лиц.</w:t>
            </w:r>
          </w:p>
          <w:p w:rsidR="005F3067" w:rsidRPr="0078014E" w:rsidRDefault="005F3067" w:rsidP="004A3217">
            <w:pPr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:rsidR="005F3067" w:rsidRPr="0078014E" w:rsidRDefault="005F3067" w:rsidP="004A3217">
            <w:pPr>
              <w:tabs>
                <w:tab w:val="left" w:pos="4253"/>
              </w:tabs>
              <w:jc w:val="both"/>
            </w:pPr>
            <w:r w:rsidRPr="0078014E">
              <w:rPr>
                <w:b/>
                <w:bCs/>
              </w:rPr>
              <w:t xml:space="preserve">Разглашение информации, составляющей коммерческую тайну </w:t>
            </w:r>
            <w:r w:rsidRPr="0078014E">
              <w:t>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      </w:r>
          </w:p>
          <w:p w:rsidR="005F3067" w:rsidRPr="0078014E" w:rsidRDefault="005F3067" w:rsidP="004A3217">
            <w:pPr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:rsidR="005F3067" w:rsidRPr="0078014E" w:rsidRDefault="005F3067" w:rsidP="004A3217">
            <w:pPr>
              <w:tabs>
                <w:tab w:val="left" w:pos="4253"/>
              </w:tabs>
              <w:spacing w:after="240"/>
              <w:jc w:val="both"/>
              <w:rPr>
                <w:b/>
                <w:bCs/>
                <w:color w:val="000000"/>
              </w:rPr>
            </w:pPr>
            <w:r w:rsidRPr="0078014E">
              <w:rPr>
                <w:b/>
                <w:bCs/>
              </w:rPr>
              <w:t xml:space="preserve">Распространение информации </w:t>
            </w:r>
            <w:r w:rsidRPr="0078014E">
              <w:t>– действия, направленные на получение информации неопределенным кругом лиц или передачу информации неопределенному кругу лиц.</w:t>
            </w:r>
          </w:p>
        </w:tc>
      </w:tr>
      <w:tr w:rsidR="005F3067" w:rsidRPr="0078014E" w:rsidTr="005F3067">
        <w:tc>
          <w:tcPr>
            <w:tcW w:w="9747" w:type="dxa"/>
          </w:tcPr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spacing w:before="240"/>
              <w:rPr>
                <w:b/>
                <w:bCs/>
              </w:rPr>
            </w:pPr>
            <w:r w:rsidRPr="0078014E">
              <w:rPr>
                <w:b/>
                <w:bCs/>
              </w:rPr>
              <w:lastRenderedPageBreak/>
              <w:t>2. ПРЕДМЕТ СОГЛАШЕНИЯ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2.1 В соответствии с условиями настоящего Соглашения Получающей стороне может стать известна информация, которую другая Сторона, ее передающая, считает конфиденциальной для целей исполнения обязательств по договорам, заключаемым между Сторонами.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2.2 Любая информация, полученная Получающей стороной в письменном или электронном виде с грифом конфиденциальности или прочими пометками, призывающими к конфиденциальности, в соответствии с настоящим Соглашением считается конфиденциальной. Передача такой информации, а также предоставление доступа к конфиденциальной информации (в том числе в устной форме) оформляется Актом приема-передачи конфиденциальной информации (Приложение № 1), который оформляется в двух экземплярах и подписывается ответственными представителями Сторон.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2.3 Получающая Сторона обязуется обеспечить защиту конфиденциальной информации и не допускать разглашение такой информации, полученной от Передающей Стороны в порядке, предусмотренном настоящим Соглашением.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spacing w:after="240"/>
              <w:jc w:val="both"/>
            </w:pPr>
            <w:r w:rsidRPr="0078014E">
              <w:t>2.4 Отношения между Сторонами по защите конфиденциальности информации регулируются действующим законодательством Российской Федерации и настоящим Соглашением.</w:t>
            </w:r>
          </w:p>
        </w:tc>
      </w:tr>
      <w:tr w:rsidR="005F3067" w:rsidRPr="0078014E" w:rsidTr="005F3067">
        <w:tc>
          <w:tcPr>
            <w:tcW w:w="9747" w:type="dxa"/>
          </w:tcPr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spacing w:before="240"/>
              <w:rPr>
                <w:b/>
                <w:bCs/>
              </w:rPr>
            </w:pPr>
            <w:r w:rsidRPr="0078014E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ПРАВА И </w:t>
            </w:r>
            <w:r w:rsidRPr="0078014E">
              <w:rPr>
                <w:b/>
                <w:bCs/>
              </w:rPr>
              <w:t>ОБЯЗАННОСТИ СТОРОН</w:t>
            </w:r>
          </w:p>
          <w:p w:rsidR="005F3067" w:rsidRPr="00032132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  <w:r w:rsidRPr="0078014E">
              <w:rPr>
                <w:b/>
                <w:bCs/>
              </w:rPr>
              <w:t>3.1. ПОЛУЧАЮЩАЯ СТОРОНА ОБЯЗУЕТСЯ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3.1.1. Соблюдать в отношении конфиденциальной информации, полученной от Передающей стороны, столь же высокую степень осторожности, какую бы она соблюдала в отношении своей собственной конфиденциальной информации;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3.1.2. Самостоятельно определять способы защиты информации, составляющей коммерческую тайну, переданной по Соглашению, кроме способов и мер, которые Сторона обязуется принимать в соответствии с настоящим Соглашением;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lastRenderedPageBreak/>
              <w:t>3.1.3. Сообщать по письменному запросу Передающей стороне о мерах, принимаемых для охраны конфиденциальности переданной информации;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3.1.4. Не разглашать и не распространять информацию, составляющую коммерческую тайну, обладателями которой является Передающая сторона, а также в одностороннем порядке не прекращать охрану ее конфиденциальности;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3.1.5. Без письменного согласия Передающей стороны не использовать эту информацию в личных целях и не передавать ее третьим лицам, как в период действия договора, так и в течение трех лет после прекращения настоящего Соглашения;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3.1.6. При получении конфиденциальной информации или доступа к ней подписать Акт приёма-передачи конфиденциальной информации;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3.1.7. Предоставить Передающей стороне при подписании Соглашения:</w:t>
            </w:r>
          </w:p>
          <w:p w:rsidR="005F3067" w:rsidRPr="0078014E" w:rsidRDefault="005F3067" w:rsidP="004A3217">
            <w:pPr>
              <w:pStyle w:val="a4"/>
              <w:tabs>
                <w:tab w:val="left" w:pos="4253"/>
              </w:tabs>
              <w:jc w:val="both"/>
              <w:rPr>
                <w:color w:val="000000"/>
              </w:rPr>
            </w:pPr>
            <w:r w:rsidRPr="0078014E">
              <w:rPr>
                <w:color w:val="000000"/>
              </w:rPr>
              <w:t>- Доверенности (или список, заверенный руководителем Получающей стороны) сотрудников, уполномоченных подписывать Акты приёма-передачи конфиденциальной информации и принимать от Передающей стороны такие сведения на материальных носителях,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- Доверенности (или список, заверенный руководителем Получающей стороны) сотрудников, которым предоставляется доступ к конфиденциальной информации;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3.1.8. Предоставлять доступ к конфиденциальной информации сотрудникам Получающей стороны только после подписания ими уведомления о необходимости соблюдать условия настоящего Соглашения;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3.1.9. Обеспечить, чтобы третьи лица, допускаемые к информации,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нестоящем Соглашении. Получающая Сторона должна предоставить Передающей Стороне заверенную копию соглашения о неразглашении конфиденциальной информации, подписанного третьим лицом;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3.1.10. Незамедлительно сообщить Передающей стороне о допущенном Получающей стороной либо ставшем ей известном факте разглашения или угрозы разглашения, незаконном получении или незаконном использовании информации, составляющей коммерческую тайну, третьими лицами;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3.1.11. Не раскрывать факт существования настоящего Соглашения, кроме случаев, предусмотренных п. 3.2.1. настоящего Соглашения, либо с письменного предварительного согласия Передающей стороны; 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3.1.12. Немедленно уведомить в письменной форме Передающую сторону о поступлении запроса уполномоченных государственных органов, их должностных лиц, направленного в случае и порядке, предусмотренных Федеральными законами Российской Федерации, и требовании о передаче конфиденциальной информации с указанием объема и характера передаваемой информации;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3.1.13. Не передавать конфиденциальную информацию по открытым каналам телефонной, телеграфной и факсимильной связи, а также с использованием сети </w:t>
            </w:r>
            <w:proofErr w:type="spellStart"/>
            <w:r w:rsidRPr="0078014E">
              <w:t>Internet</w:t>
            </w:r>
            <w:proofErr w:type="spellEnd"/>
            <w:r w:rsidRPr="0078014E">
              <w:t xml:space="preserve"> без принятия соответствующих мер информационной защиты, удовлетворяющих обе Стороны;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lastRenderedPageBreak/>
              <w:t>3.1.14. 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Сторона, по согласованию Сторон, вправе направлять к Получающей Стороне уполномоченных лиц – специалистов в области защиты информации. Пострадавшая сторона проводит расследование за свой счет, и в случае обнаружения доказательств вины другой стороны, требует возмещения, как обоснованных убытков, так и расходов по привлечению специалистов.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3.1.15. Обеспечить доступ специалистов Передающей стороны, указанных в п. 3.1.14., в случае разглашения конфиденциальной информации или наличии угрозы разглашения, к оценке условий хранения переданной конфиденциальной информации и принимаемым мерам по ее защите, а также возможность проведения опроса сотрудников, ответственных за подписание Актов приёма-передачи конфиденциальной информации, прием таких сведений на материальных носителях, а также сотрудников, которым предоставляется доступ к конфиденциальной информации;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3.1.16. Возвратить в течение десяти календарных дней, после получения требования Передающей стороны, за свой счет по Акту приема-передачи конфиденциальной информации Передающей стороне по ее письменному требованию, а также при прекращении, расторжении Соглашения, и в случае реорганизации или ликвидации Получающей стороны, имеющиеся в ее пользовании все оригиналы носителей конфиденциальной информации и уничтожить все копии этой конфиденциальной информации, включая размноженные экземпляры, в любой форме, находящиеся в распоряжении Получающей Стороны, а также в распоряжении лиц, которым конфиденциальная информация была передана в соответствии с Соглашением.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  <w:r w:rsidRPr="0078014E">
              <w:rPr>
                <w:b/>
                <w:bCs/>
              </w:rPr>
              <w:t>3.2. ПОЛУЧАЮЩАЯ СТОРОНА ВПРАВЕ</w:t>
            </w:r>
          </w:p>
          <w:p w:rsidR="005F3067" w:rsidRPr="00032132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3.2.1. Раскрывать с учётом п. 3.1.12 факт существования настоящего Соглашения, а также предоставлять конфиденциальную информацию только по мотивированному требованию уполномоченных государственных органов, их должностных лиц, организаций только в случаях и порядке, предусмотренных Федеральными законами Российской Федерации.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  <w:r w:rsidRPr="0078014E">
              <w:rPr>
                <w:b/>
                <w:bCs/>
              </w:rPr>
              <w:t>3.3. ПЕРЕДАЮЩАЯ СТОРОНА ОБЯЗУЕТСЯ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3.3.1. При передаче конфиденциальной информации или доступа к ней подписать Акт приёма-передачи конфиденциальной информации; 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3.3.2. Информацию, представленную в письменном или электронном виде в соответствии с настоящим Соглашением, передавать с грифом конфиденциальности или прочими пометками, призывающими к конфиденциальности. 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3.3.3. Извещать в письменной форме Получающую сторону об изменении и отмене режима коммерческой тайны для переданной информации. 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>3.3.4. Предоставить, по запросу Получающей стороны, доверенности или список сотрудников, заверенный руководителем Передающей стороны, которым предоставляется доступ для проверки условий хранения конфиденциальной информации Получающей стороной.</w:t>
            </w:r>
          </w:p>
          <w:p w:rsidR="005F3067" w:rsidRPr="00032132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032132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032132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  <w:r w:rsidRPr="0078014E">
              <w:rPr>
                <w:b/>
                <w:bCs/>
              </w:rPr>
              <w:lastRenderedPageBreak/>
              <w:t>3.4. ПЕРЕДАЮЩАЯ СТОРОНА ВПРАВЕ:</w:t>
            </w:r>
          </w:p>
          <w:p w:rsidR="005F3067" w:rsidRPr="00032132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3.4.1. устанавливать, изменять и отменять в письменной форме режим коммерческой тайны для переданной информации; 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3.4.2. разрешать или запрещать доступ к информации, составляющей коммерческую тайну, определять порядок и условия доступа к этой информации третьих лиц; 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3.4.3. требовать от юридических и физических лиц, получивших доступ к информации, составляющей коммерческую тайну, органов государственной власти, иных государственных органов, органов местного самоуправления, которым предоставлена информация, составляющая коммерческую тайну, соблюдения обязанностей по охране ее конфиденциальности; 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3.4.4. </w:t>
            </w:r>
            <w:r>
              <w:t>т</w:t>
            </w:r>
            <w:r w:rsidRPr="0078014E">
              <w:t xml:space="preserve">ребовать от лиц, получивших доступ к информации Получающей стороны, составляющей коммерческую тайну Передающей стороны, в результате действий, осуществленных случайно или по ошибке, охраны конфиденциальности этой информации; 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3.4.5. </w:t>
            </w:r>
            <w:r>
              <w:t>з</w:t>
            </w:r>
            <w:r w:rsidRPr="0078014E">
              <w:t xml:space="preserve">ащищать в установленном действующим законодательством Российской Федерации порядке свои права в случае разглашения, незаконного получения или незаконного использования третьими лицами информации, составляющей коммерческую тайну, в том числе требовать возмещения убытков, причиненных в связи с нарушением прав Передающей стороны; 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  <w:r w:rsidRPr="0078014E">
              <w:t xml:space="preserve">3.4.6. </w:t>
            </w:r>
            <w:r>
              <w:t>п</w:t>
            </w:r>
            <w:r w:rsidRPr="0078014E">
              <w:t xml:space="preserve">роводить проверки соблюдения Получающей Стороной обязательств по защите конфиденциальной информации, а также проводить расследования фактов разглашения конфиденциальной информации или обстоятельств, свидетельствующих об угрозе такого разглашения. При этом Передающая сторона вправе привлекать специалистов в области защиты информации, а также, по согласованию Сторон, независимых экспертов. </w:t>
            </w:r>
          </w:p>
          <w:p w:rsidR="005F3067" w:rsidRPr="0078014E" w:rsidRDefault="005F3067" w:rsidP="004A3217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78014E" w:rsidRDefault="005F3067" w:rsidP="00B434B0">
            <w:pPr>
              <w:pStyle w:val="Default"/>
              <w:tabs>
                <w:tab w:val="left" w:pos="4253"/>
              </w:tabs>
              <w:spacing w:after="240"/>
              <w:jc w:val="both"/>
            </w:pPr>
            <w:r w:rsidRPr="0078014E">
              <w:t xml:space="preserve">3.4.7. </w:t>
            </w:r>
            <w:r>
              <w:t>п</w:t>
            </w:r>
            <w:r w:rsidRPr="0078014E">
              <w:t>отребовать от Получающей Стороны вернуть ей всю конфиденциальную информацию или любую ее часть в любое время, направив Получающей Стороне требование в письменной форме.</w:t>
            </w:r>
          </w:p>
        </w:tc>
      </w:tr>
      <w:tr w:rsidR="005F3067" w:rsidRPr="0078014E" w:rsidTr="005F3067">
        <w:tc>
          <w:tcPr>
            <w:tcW w:w="9747" w:type="dxa"/>
          </w:tcPr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spacing w:before="240"/>
              <w:rPr>
                <w:b/>
                <w:bCs/>
              </w:rPr>
            </w:pPr>
            <w:r w:rsidRPr="0078014E">
              <w:rPr>
                <w:b/>
                <w:bCs/>
              </w:rPr>
              <w:lastRenderedPageBreak/>
              <w:t xml:space="preserve">4. ОТВЕТСТВЕННОСТЬ СТОРОН </w:t>
            </w:r>
          </w:p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</w:p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 w:rsidRPr="0078014E">
              <w:t>4.1. Получающая Сторона несет ответственность за нарушение обязательств по сохранению конфиденциальности в соответствии с действующим законодательством Российской Федерации и настоящим Соглашением и обязана возместить Передающей Стороне все причиненные убытки, как прямые, так и косвенные;</w:t>
            </w:r>
          </w:p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:rsidR="005F3067" w:rsidRDefault="005F3067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  <w:r w:rsidRPr="0078014E">
              <w:t>4.2. Получающая Сторона несет ответственность в полном объеме за разглашение конфиденциальной информации ее сотрудниками или третьими лицами, получившими доступ к такой информации в соответствии с условиями настоящего Соглашения.</w:t>
            </w:r>
          </w:p>
          <w:p w:rsidR="002C6CB6" w:rsidRDefault="002C6CB6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</w:p>
          <w:p w:rsidR="002C6CB6" w:rsidRDefault="002C6CB6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</w:p>
          <w:p w:rsidR="002C6CB6" w:rsidRPr="0078014E" w:rsidRDefault="002C6CB6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</w:p>
        </w:tc>
      </w:tr>
      <w:tr w:rsidR="005F3067" w:rsidRPr="0078014E" w:rsidTr="005F3067">
        <w:tc>
          <w:tcPr>
            <w:tcW w:w="9747" w:type="dxa"/>
          </w:tcPr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spacing w:before="240"/>
              <w:rPr>
                <w:b/>
                <w:bCs/>
              </w:rPr>
            </w:pPr>
            <w:r w:rsidRPr="0078014E">
              <w:rPr>
                <w:b/>
                <w:bCs/>
              </w:rPr>
              <w:lastRenderedPageBreak/>
              <w:t>5. ПОРЯДОК РАЗРЕШЕНИЯ СПОРОВ</w:t>
            </w:r>
          </w:p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rPr>
                <w:b/>
                <w:bCs/>
              </w:rPr>
            </w:pPr>
          </w:p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  <w:r w:rsidRPr="0078014E">
              <w:t>5.1. Все споры и разногласия между Сторонами, связанные или вытекающие из Соглашения, подлежат рассмотрению в Арбитражном суде Калужской области, в порядке, предусмотренном законодательством.</w:t>
            </w:r>
          </w:p>
        </w:tc>
      </w:tr>
      <w:tr w:rsidR="005F3067" w:rsidRPr="0078014E" w:rsidTr="005F3067">
        <w:tc>
          <w:tcPr>
            <w:tcW w:w="9747" w:type="dxa"/>
          </w:tcPr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spacing w:before="240"/>
              <w:jc w:val="both"/>
              <w:rPr>
                <w:b/>
                <w:bCs/>
              </w:rPr>
            </w:pPr>
            <w:r w:rsidRPr="0078014E">
              <w:rPr>
                <w:b/>
                <w:bCs/>
              </w:rPr>
              <w:t>6. СРОК ДЕЙСТВИЯ СОГЛАШЕНИЯ</w:t>
            </w:r>
          </w:p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jc w:val="both"/>
              <w:rPr>
                <w:b/>
                <w:bCs/>
              </w:rPr>
            </w:pPr>
          </w:p>
          <w:p w:rsidR="005F3067" w:rsidRPr="0078014E" w:rsidRDefault="005F3067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  <w:r w:rsidRPr="0078014E">
              <w:t>6.1. Настоящее Соглашение вступает в силу с даты его подписания обеими Сторонами. Условия настоящего Соглашения, ограничивающие распространение, передачу, использование и иные виды действий с конфиденциальной информацией, полученной в соответствии с Соглашением, действуют в течение срока ограничения доступа, установленного «Перечнем сведений, составляющих коммерческую тайну, с даты получения Принимающей стороной информации, зафиксированной в Акте приема-передачи сведений, составляющих коммерческую тайну.</w:t>
            </w:r>
          </w:p>
        </w:tc>
      </w:tr>
      <w:tr w:rsidR="005F3067" w:rsidRPr="008578EE" w:rsidTr="005F3067">
        <w:trPr>
          <w:trHeight w:val="839"/>
        </w:trPr>
        <w:tc>
          <w:tcPr>
            <w:tcW w:w="9747" w:type="dxa"/>
          </w:tcPr>
          <w:p w:rsidR="005F3067" w:rsidRDefault="005F3067" w:rsidP="00C314A9">
            <w:pPr>
              <w:pStyle w:val="Default"/>
              <w:tabs>
                <w:tab w:val="left" w:pos="4253"/>
              </w:tabs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7. ПРОЧИЕ УСЛОВИЯ</w:t>
            </w:r>
          </w:p>
          <w:p w:rsidR="005F3067" w:rsidRDefault="005F3067" w:rsidP="00C314A9">
            <w:pPr>
              <w:pStyle w:val="Default"/>
              <w:tabs>
                <w:tab w:val="left" w:pos="4253"/>
              </w:tabs>
            </w:pP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>7.1. 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переданы заказным письмом, доставлены курьером или переданы уполномоченным представителем по адресам, указанным в статье 8 настоящего Соглашения:</w:t>
            </w: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 xml:space="preserve">7.2. Вся информация, передаваемая Получающей стороне согласно настоящему Соглашению, остается собственностью Передающей Стороны. </w:t>
            </w: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>7.3. Любые изменения и дополнения к Соглашению действительны при условии, что они совершенны в письменной форме и подписаны уполномоченными представителями Сторон.</w:t>
            </w: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 xml:space="preserve">7.4. 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 </w:t>
            </w: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>7.5. 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      </w: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:rsidR="005F3067" w:rsidRPr="004A3217" w:rsidRDefault="005F3067" w:rsidP="00C314A9">
            <w:pPr>
              <w:pStyle w:val="Default"/>
              <w:tabs>
                <w:tab w:val="left" w:pos="4253"/>
              </w:tabs>
              <w:jc w:val="both"/>
            </w:pPr>
            <w:r>
              <w:t>7.6. В случае изменения действующего законодательства Российской Федерации недействительность или невозможность применения какой-либо части Соглашения не будет влиять на действительность или возможность исполнения другой части Соглашения, которая будет оставаться в силе и выполняться</w:t>
            </w:r>
            <w:r w:rsidRPr="004A3217">
              <w:t>.</w:t>
            </w:r>
          </w:p>
          <w:p w:rsidR="005F3067" w:rsidRDefault="005F3067" w:rsidP="00C314A9">
            <w:pPr>
              <w:pStyle w:val="Default"/>
              <w:tabs>
                <w:tab w:val="left" w:pos="4253"/>
              </w:tabs>
              <w:jc w:val="both"/>
            </w:pPr>
          </w:p>
          <w:p w:rsidR="005F3067" w:rsidRDefault="005F3067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  <w:r>
              <w:t>7.7. Настоящее Соглашение составлено в двух экземплярах, имеющих равную юридическую силу, по одному экземпляру для каждой из Сторон.</w:t>
            </w:r>
          </w:p>
          <w:p w:rsidR="0008502F" w:rsidRDefault="0008502F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</w:p>
          <w:p w:rsidR="0008502F" w:rsidRPr="003D6AAB" w:rsidRDefault="0008502F" w:rsidP="00C314A9">
            <w:pPr>
              <w:pStyle w:val="Default"/>
              <w:tabs>
                <w:tab w:val="left" w:pos="4253"/>
              </w:tabs>
              <w:spacing w:after="240"/>
              <w:jc w:val="both"/>
            </w:pPr>
            <w:bookmarkStart w:id="0" w:name="_GoBack"/>
            <w:bookmarkEnd w:id="0"/>
          </w:p>
        </w:tc>
      </w:tr>
      <w:tr w:rsidR="005F3067" w:rsidRPr="00845677" w:rsidTr="005F3067">
        <w:tc>
          <w:tcPr>
            <w:tcW w:w="9747" w:type="dxa"/>
          </w:tcPr>
          <w:p w:rsidR="005F3067" w:rsidRDefault="005F3067" w:rsidP="003C0234">
            <w:pPr>
              <w:tabs>
                <w:tab w:val="left" w:pos="4253"/>
              </w:tabs>
              <w:spacing w:before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 АДРЕСА И РЕКВИЗИТЫ СТОРОН</w:t>
            </w:r>
          </w:p>
          <w:p w:rsidR="005F3067" w:rsidRDefault="005F3067" w:rsidP="003C0234">
            <w:pPr>
              <w:tabs>
                <w:tab w:val="left" w:pos="4253"/>
              </w:tabs>
              <w:rPr>
                <w:b/>
              </w:rPr>
            </w:pPr>
          </w:p>
          <w:p w:rsidR="005F3067" w:rsidRDefault="005F3067" w:rsidP="003C0234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АО «</w:t>
            </w:r>
            <w:proofErr w:type="spellStart"/>
            <w:r>
              <w:rPr>
                <w:b/>
              </w:rPr>
              <w:t>Автоэлектороника</w:t>
            </w:r>
            <w:proofErr w:type="spellEnd"/>
            <w:r>
              <w:rPr>
                <w:b/>
              </w:rPr>
              <w:t>»</w:t>
            </w:r>
          </w:p>
          <w:p w:rsidR="005F3067" w:rsidRDefault="005F3067" w:rsidP="003C0234">
            <w:pPr>
              <w:tabs>
                <w:tab w:val="left" w:pos="4253"/>
              </w:tabs>
              <w:rPr>
                <w:b/>
              </w:rPr>
            </w:pPr>
          </w:p>
          <w:p w:rsidR="005F3067" w:rsidRDefault="005F3067" w:rsidP="004A3217">
            <w:pPr>
              <w:pStyle w:val="a5"/>
              <w:tabs>
                <w:tab w:val="left" w:pos="4253"/>
              </w:tabs>
              <w:rPr>
                <w:i w:val="0"/>
              </w:rPr>
            </w:pPr>
            <w:r>
              <w:rPr>
                <w:i w:val="0"/>
              </w:rPr>
              <w:t>ИНН 4028000135</w:t>
            </w:r>
          </w:p>
          <w:p w:rsidR="005F3067" w:rsidRPr="00845677" w:rsidRDefault="005F3067" w:rsidP="004A3217">
            <w:pPr>
              <w:tabs>
                <w:tab w:val="left" w:pos="4253"/>
              </w:tabs>
            </w:pPr>
            <w:r w:rsidRPr="00845677">
              <w:t>КПП 402801001</w:t>
            </w:r>
          </w:p>
          <w:p w:rsidR="005F3067" w:rsidRDefault="005F3067" w:rsidP="004A3217">
            <w:pPr>
              <w:tabs>
                <w:tab w:val="left" w:pos="4253"/>
              </w:tabs>
            </w:pPr>
            <w:r>
              <w:t>р/с 40702810422240100431 в Калужском отделении № 8608 ПАО Сбербанк г. Калуга</w:t>
            </w:r>
          </w:p>
          <w:p w:rsidR="005F3067" w:rsidRDefault="005F3067" w:rsidP="004A3217">
            <w:pPr>
              <w:tabs>
                <w:tab w:val="left" w:pos="4253"/>
              </w:tabs>
              <w:autoSpaceDE w:val="0"/>
              <w:autoSpaceDN w:val="0"/>
              <w:adjustRightInd w:val="0"/>
            </w:pPr>
            <w:r>
              <w:t>к/с 30101810100000000612</w:t>
            </w:r>
          </w:p>
          <w:p w:rsidR="005F3067" w:rsidRDefault="005F3067" w:rsidP="004A3217">
            <w:pPr>
              <w:tabs>
                <w:tab w:val="left" w:pos="4253"/>
              </w:tabs>
            </w:pPr>
            <w:r>
              <w:t>БИК 042908612</w:t>
            </w:r>
          </w:p>
          <w:p w:rsidR="005F3067" w:rsidRDefault="005F3067" w:rsidP="003C0234">
            <w:pPr>
              <w:tabs>
                <w:tab w:val="left" w:pos="4253"/>
              </w:tabs>
            </w:pPr>
          </w:p>
          <w:p w:rsidR="005F3067" w:rsidRDefault="005F3067" w:rsidP="004A3217">
            <w:pPr>
              <w:tabs>
                <w:tab w:val="left" w:pos="4253"/>
              </w:tabs>
              <w:autoSpaceDE w:val="0"/>
              <w:autoSpaceDN w:val="0"/>
              <w:adjustRightInd w:val="0"/>
            </w:pPr>
            <w:r>
              <w:t>Юридический адрес</w:t>
            </w:r>
            <w:r w:rsidRPr="00562565">
              <w:t>: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48017 г"/>
              </w:smartTagPr>
              <w:r>
                <w:t>248017 г</w:t>
              </w:r>
            </w:smartTag>
            <w:r>
              <w:t xml:space="preserve">. Калуга, </w:t>
            </w:r>
          </w:p>
          <w:p w:rsidR="005F3067" w:rsidRDefault="005F3067" w:rsidP="004A3217">
            <w:pPr>
              <w:tabs>
                <w:tab w:val="left" w:pos="4253"/>
              </w:tabs>
            </w:pPr>
            <w:r>
              <w:t xml:space="preserve">ул. </w:t>
            </w:r>
            <w:proofErr w:type="spellStart"/>
            <w:r>
              <w:t>Азаровская</w:t>
            </w:r>
            <w:proofErr w:type="spellEnd"/>
            <w:r>
              <w:t>, 18</w:t>
            </w:r>
          </w:p>
          <w:p w:rsidR="005F3067" w:rsidRDefault="005F3067" w:rsidP="004A3217">
            <w:pPr>
              <w:tabs>
                <w:tab w:val="left" w:pos="4253"/>
              </w:tabs>
              <w:autoSpaceDE w:val="0"/>
              <w:autoSpaceDN w:val="0"/>
              <w:adjustRightInd w:val="0"/>
            </w:pPr>
            <w:r>
              <w:t>Почтовый адрес</w:t>
            </w:r>
            <w:r w:rsidRPr="00562565">
              <w:t>: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48017 г"/>
              </w:smartTagPr>
              <w:r>
                <w:t>248017 г</w:t>
              </w:r>
            </w:smartTag>
            <w:r>
              <w:t xml:space="preserve">. Калуга, </w:t>
            </w:r>
          </w:p>
          <w:p w:rsidR="005F3067" w:rsidRDefault="005F3067" w:rsidP="004A3217">
            <w:pPr>
              <w:tabs>
                <w:tab w:val="left" w:pos="4253"/>
              </w:tabs>
            </w:pPr>
            <w:r>
              <w:t xml:space="preserve">ул. </w:t>
            </w:r>
            <w:proofErr w:type="spellStart"/>
            <w:r>
              <w:t>Азаровская</w:t>
            </w:r>
            <w:proofErr w:type="spellEnd"/>
            <w:r>
              <w:t>, 18</w:t>
            </w:r>
          </w:p>
          <w:p w:rsidR="002C6CB6" w:rsidRPr="00E115C4" w:rsidRDefault="002C6CB6" w:rsidP="004A3217">
            <w:pPr>
              <w:tabs>
                <w:tab w:val="left" w:pos="4253"/>
              </w:tabs>
            </w:pPr>
          </w:p>
        </w:tc>
      </w:tr>
      <w:tr w:rsidR="005F3067" w:rsidRPr="00845677" w:rsidTr="005F3067">
        <w:trPr>
          <w:trHeight w:val="1868"/>
        </w:trPr>
        <w:tc>
          <w:tcPr>
            <w:tcW w:w="9747" w:type="dxa"/>
          </w:tcPr>
          <w:p w:rsidR="002C6CB6" w:rsidRDefault="002C6CB6" w:rsidP="002C6CB6">
            <w:pPr>
              <w:tabs>
                <w:tab w:val="left" w:pos="4253"/>
              </w:tabs>
              <w:spacing w:before="240"/>
              <w:rPr>
                <w:bCs/>
              </w:rPr>
            </w:pPr>
            <w:r>
              <w:rPr>
                <w:bCs/>
              </w:rPr>
              <w:t>Генеральный Д</w:t>
            </w:r>
            <w:r>
              <w:rPr>
                <w:bCs/>
              </w:rPr>
              <w:t>иректор</w:t>
            </w:r>
          </w:p>
          <w:p w:rsidR="002C6CB6" w:rsidRDefault="002C6CB6" w:rsidP="002C6CB6"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АО «</w:t>
            </w:r>
            <w:proofErr w:type="spellStart"/>
            <w:r>
              <w:rPr>
                <w:bCs/>
              </w:rPr>
              <w:t>Автоэлектроника</w:t>
            </w:r>
            <w:proofErr w:type="spellEnd"/>
            <w:r>
              <w:rPr>
                <w:bCs/>
              </w:rPr>
              <w:t>»</w:t>
            </w:r>
          </w:p>
          <w:p w:rsidR="002C6CB6" w:rsidRDefault="002C6CB6" w:rsidP="002C6CB6">
            <w:pPr>
              <w:tabs>
                <w:tab w:val="left" w:pos="4253"/>
              </w:tabs>
              <w:rPr>
                <w:bCs/>
              </w:rPr>
            </w:pPr>
          </w:p>
          <w:p w:rsidR="002C6CB6" w:rsidRDefault="002C6CB6" w:rsidP="002C6CB6">
            <w:pPr>
              <w:tabs>
                <w:tab w:val="left" w:pos="4253"/>
              </w:tabs>
              <w:rPr>
                <w:bCs/>
              </w:rPr>
            </w:pPr>
            <w:proofErr w:type="spellStart"/>
            <w:r>
              <w:rPr>
                <w:bCs/>
              </w:rPr>
              <w:t>Дурдыбаев</w:t>
            </w:r>
            <w:proofErr w:type="spellEnd"/>
            <w:r w:rsidRPr="00023EB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023EB2">
              <w:rPr>
                <w:bCs/>
              </w:rPr>
              <w:t xml:space="preserve">. </w:t>
            </w:r>
            <w:r>
              <w:rPr>
                <w:bCs/>
              </w:rPr>
              <w:t>Р.</w:t>
            </w:r>
          </w:p>
          <w:p w:rsidR="002C6CB6" w:rsidRDefault="002C6CB6" w:rsidP="002C6CB6">
            <w:pPr>
              <w:tabs>
                <w:tab w:val="left" w:pos="4253"/>
              </w:tabs>
              <w:rPr>
                <w:bCs/>
              </w:rPr>
            </w:pPr>
            <w:r>
              <w:t>_____________________________</w:t>
            </w:r>
          </w:p>
          <w:p w:rsidR="005F3067" w:rsidRDefault="002C6CB6" w:rsidP="002C6CB6">
            <w:pPr>
              <w:tabs>
                <w:tab w:val="left" w:pos="4253"/>
              </w:tabs>
              <w:rPr>
                <w:bCs/>
                <w:i/>
                <w:sz w:val="20"/>
                <w:szCs w:val="20"/>
              </w:rPr>
            </w:pPr>
            <w:r w:rsidRPr="002C6CB6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печать и подпись)</w:t>
            </w:r>
          </w:p>
          <w:p w:rsidR="002C6CB6" w:rsidRPr="003D7EB1" w:rsidRDefault="002C6CB6" w:rsidP="002C6CB6">
            <w:pPr>
              <w:tabs>
                <w:tab w:val="left" w:pos="4253"/>
              </w:tabs>
            </w:pPr>
          </w:p>
        </w:tc>
      </w:tr>
      <w:tr w:rsidR="005F3067" w:rsidRPr="00845677" w:rsidTr="005F3067">
        <w:tc>
          <w:tcPr>
            <w:tcW w:w="9747" w:type="dxa"/>
          </w:tcPr>
          <w:p w:rsidR="005F3067" w:rsidRPr="003D7EB1" w:rsidRDefault="005F3067" w:rsidP="00C01983">
            <w:pPr>
              <w:tabs>
                <w:tab w:val="left" w:pos="4253"/>
              </w:tabs>
            </w:pPr>
          </w:p>
          <w:p w:rsidR="005F3067" w:rsidRDefault="005F3067" w:rsidP="00C01983">
            <w:pPr>
              <w:tabs>
                <w:tab w:val="left" w:pos="4253"/>
              </w:tabs>
              <w:spacing w:line="276" w:lineRule="auto"/>
            </w:pPr>
            <w:r>
              <w:t>_____________________________</w:t>
            </w:r>
          </w:p>
          <w:p w:rsidR="005F3067" w:rsidRPr="003D7EB1" w:rsidRDefault="005F3067" w:rsidP="00C01983">
            <w:pPr>
              <w:tabs>
                <w:tab w:val="left" w:pos="4253"/>
              </w:tabs>
              <w:spacing w:line="276" w:lineRule="auto"/>
            </w:pPr>
            <w:r w:rsidRPr="003D7EB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полное наименование компании</w:t>
            </w:r>
            <w:r w:rsidRPr="003D7EB1">
              <w:rPr>
                <w:i/>
                <w:sz w:val="20"/>
                <w:szCs w:val="20"/>
              </w:rPr>
              <w:t>)</w:t>
            </w:r>
          </w:p>
          <w:p w:rsidR="005F3067" w:rsidRPr="00E115C4" w:rsidRDefault="005F3067" w:rsidP="00C01983">
            <w:pPr>
              <w:pStyle w:val="a5"/>
              <w:tabs>
                <w:tab w:val="left" w:pos="4253"/>
              </w:tabs>
              <w:rPr>
                <w:i w:val="0"/>
              </w:rPr>
            </w:pPr>
            <w:r w:rsidRPr="00E115C4">
              <w:rPr>
                <w:i w:val="0"/>
              </w:rPr>
              <w:t>ИНН</w:t>
            </w:r>
          </w:p>
          <w:p w:rsidR="005F3067" w:rsidRPr="00E115C4" w:rsidRDefault="005F3067" w:rsidP="00C01983">
            <w:pPr>
              <w:tabs>
                <w:tab w:val="left" w:pos="4253"/>
              </w:tabs>
            </w:pPr>
            <w:r w:rsidRPr="00E115C4">
              <w:t>КПП</w:t>
            </w:r>
          </w:p>
          <w:p w:rsidR="005F3067" w:rsidRPr="00E115C4" w:rsidRDefault="005F3067" w:rsidP="00C01983">
            <w:pPr>
              <w:tabs>
                <w:tab w:val="left" w:pos="4253"/>
              </w:tabs>
            </w:pPr>
            <w:r w:rsidRPr="00E115C4">
              <w:t>р/с</w:t>
            </w:r>
          </w:p>
          <w:p w:rsidR="005F3067" w:rsidRPr="00E115C4" w:rsidRDefault="005F3067" w:rsidP="00C01983">
            <w:pPr>
              <w:tabs>
                <w:tab w:val="left" w:pos="4253"/>
              </w:tabs>
              <w:autoSpaceDE w:val="0"/>
              <w:autoSpaceDN w:val="0"/>
              <w:adjustRightInd w:val="0"/>
            </w:pPr>
            <w:r w:rsidRPr="00E115C4">
              <w:t>к/с</w:t>
            </w:r>
          </w:p>
          <w:p w:rsidR="005F3067" w:rsidRPr="00E115C4" w:rsidRDefault="005F3067" w:rsidP="00C01983">
            <w:pPr>
              <w:tabs>
                <w:tab w:val="left" w:pos="4253"/>
              </w:tabs>
            </w:pPr>
            <w:r w:rsidRPr="00E115C4">
              <w:t>БИК</w:t>
            </w:r>
          </w:p>
          <w:p w:rsidR="005F3067" w:rsidRPr="00E115C4" w:rsidRDefault="005F3067" w:rsidP="00C01983">
            <w:pPr>
              <w:tabs>
                <w:tab w:val="left" w:pos="4253"/>
              </w:tabs>
            </w:pPr>
          </w:p>
          <w:p w:rsidR="005F3067" w:rsidRPr="00E115C4" w:rsidRDefault="005F3067" w:rsidP="00C01983">
            <w:pPr>
              <w:tabs>
                <w:tab w:val="left" w:pos="4253"/>
              </w:tabs>
              <w:autoSpaceDE w:val="0"/>
              <w:autoSpaceDN w:val="0"/>
              <w:adjustRightInd w:val="0"/>
            </w:pPr>
            <w:r w:rsidRPr="00E115C4">
              <w:t>Юридический адрес:</w:t>
            </w:r>
          </w:p>
          <w:p w:rsidR="005F3067" w:rsidRPr="00023EB2" w:rsidRDefault="005F3067" w:rsidP="003E55B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240"/>
            </w:pPr>
            <w:r w:rsidRPr="00E115C4">
              <w:t>Почтовый адрес:</w:t>
            </w:r>
          </w:p>
        </w:tc>
      </w:tr>
      <w:tr w:rsidR="002C6CB6" w:rsidRPr="00845677" w:rsidTr="002C6CB6">
        <w:trPr>
          <w:trHeight w:val="2788"/>
        </w:trPr>
        <w:tc>
          <w:tcPr>
            <w:tcW w:w="9747" w:type="dxa"/>
          </w:tcPr>
          <w:p w:rsidR="002C6CB6" w:rsidRPr="003D7EB1" w:rsidRDefault="002C6CB6" w:rsidP="002C6CB6">
            <w:pPr>
              <w:tabs>
                <w:tab w:val="left" w:pos="4253"/>
              </w:tabs>
              <w:spacing w:before="240"/>
              <w:rPr>
                <w:lang w:val="en-US"/>
              </w:rPr>
            </w:pPr>
            <w:r w:rsidRPr="003D7EB1">
              <w:rPr>
                <w:lang w:val="en-US"/>
              </w:rPr>
              <w:t>_____________________________</w:t>
            </w:r>
          </w:p>
          <w:p w:rsidR="002C6CB6" w:rsidRPr="00023EB2" w:rsidRDefault="002C6CB6" w:rsidP="002C6CB6">
            <w:pPr>
              <w:tabs>
                <w:tab w:val="left" w:pos="4253"/>
              </w:tabs>
              <w:rPr>
                <w:bCs/>
                <w:i/>
                <w:sz w:val="20"/>
                <w:szCs w:val="20"/>
                <w:lang w:val="en-US"/>
              </w:rPr>
            </w:pPr>
            <w:r w:rsidRPr="00023EB2">
              <w:rPr>
                <w:i/>
                <w:sz w:val="20"/>
                <w:szCs w:val="20"/>
                <w:lang w:val="en-US"/>
              </w:rPr>
              <w:t>(</w:t>
            </w:r>
            <w:r w:rsidRPr="00023EB2">
              <w:rPr>
                <w:i/>
                <w:sz w:val="20"/>
                <w:szCs w:val="20"/>
              </w:rPr>
              <w:t>должность</w:t>
            </w:r>
            <w:r w:rsidRPr="00023EB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23EB2">
              <w:rPr>
                <w:i/>
                <w:sz w:val="20"/>
                <w:szCs w:val="20"/>
              </w:rPr>
              <w:t>подписывающего</w:t>
            </w:r>
            <w:r w:rsidRPr="00023EB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23EB2">
              <w:rPr>
                <w:i/>
                <w:sz w:val="20"/>
                <w:szCs w:val="20"/>
              </w:rPr>
              <w:t>лица</w:t>
            </w:r>
            <w:r w:rsidRPr="00023EB2">
              <w:rPr>
                <w:i/>
                <w:sz w:val="20"/>
                <w:szCs w:val="20"/>
                <w:lang w:val="en-US"/>
              </w:rPr>
              <w:t>)</w:t>
            </w:r>
          </w:p>
          <w:p w:rsidR="002C6CB6" w:rsidRPr="00023EB2" w:rsidRDefault="002C6CB6" w:rsidP="002C6CB6">
            <w:pPr>
              <w:tabs>
                <w:tab w:val="left" w:pos="4253"/>
              </w:tabs>
              <w:rPr>
                <w:bCs/>
                <w:lang w:val="en-US"/>
              </w:rPr>
            </w:pPr>
            <w:r w:rsidRPr="00023EB2">
              <w:rPr>
                <w:lang w:val="en-US"/>
              </w:rPr>
              <w:t>_____________________________</w:t>
            </w:r>
          </w:p>
          <w:p w:rsidR="002C6CB6" w:rsidRPr="002C6CB6" w:rsidRDefault="002C6CB6" w:rsidP="002C6CB6">
            <w:pPr>
              <w:tabs>
                <w:tab w:val="left" w:pos="4253"/>
              </w:tabs>
              <w:rPr>
                <w:bCs/>
                <w:i/>
                <w:sz w:val="20"/>
                <w:szCs w:val="20"/>
                <w:lang w:val="en-US"/>
              </w:rPr>
            </w:pPr>
            <w:r w:rsidRPr="00023EB2">
              <w:rPr>
                <w:bCs/>
                <w:i/>
                <w:sz w:val="20"/>
                <w:szCs w:val="20"/>
                <w:lang w:val="en-US"/>
              </w:rPr>
              <w:t>(</w:t>
            </w:r>
            <w:r>
              <w:rPr>
                <w:bCs/>
                <w:i/>
                <w:sz w:val="20"/>
                <w:szCs w:val="20"/>
              </w:rPr>
              <w:t>полное</w:t>
            </w:r>
            <w:r w:rsidRPr="00023EB2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наименование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компании</w:t>
            </w:r>
            <w:r>
              <w:rPr>
                <w:bCs/>
                <w:i/>
                <w:sz w:val="20"/>
                <w:szCs w:val="20"/>
                <w:lang w:val="en-US"/>
              </w:rPr>
              <w:t>)</w:t>
            </w:r>
          </w:p>
          <w:p w:rsidR="002C6CB6" w:rsidRPr="003D7EB1" w:rsidRDefault="002C6CB6" w:rsidP="002C6CB6">
            <w:pPr>
              <w:tabs>
                <w:tab w:val="left" w:pos="4253"/>
              </w:tabs>
              <w:rPr>
                <w:lang w:val="en-US"/>
              </w:rPr>
            </w:pPr>
            <w:r w:rsidRPr="003D7EB1">
              <w:rPr>
                <w:lang w:val="en-US"/>
              </w:rPr>
              <w:t>_____________________________</w:t>
            </w:r>
          </w:p>
          <w:p w:rsidR="002C6CB6" w:rsidRPr="002C6CB6" w:rsidRDefault="002C6CB6" w:rsidP="002C6CB6">
            <w:pPr>
              <w:tabs>
                <w:tab w:val="left" w:pos="4253"/>
              </w:tabs>
              <w:rPr>
                <w:bCs/>
                <w:i/>
                <w:sz w:val="20"/>
                <w:szCs w:val="20"/>
              </w:rPr>
            </w:pPr>
            <w:r w:rsidRPr="002C6CB6">
              <w:rPr>
                <w:i/>
                <w:sz w:val="20"/>
                <w:szCs w:val="20"/>
              </w:rPr>
              <w:t>(</w:t>
            </w:r>
            <w:r w:rsidRPr="00023EB2">
              <w:rPr>
                <w:i/>
                <w:sz w:val="20"/>
                <w:szCs w:val="20"/>
              </w:rPr>
              <w:t>имя</w:t>
            </w:r>
            <w:r w:rsidRPr="002C6CB6">
              <w:rPr>
                <w:i/>
                <w:sz w:val="20"/>
                <w:szCs w:val="20"/>
              </w:rPr>
              <w:t xml:space="preserve"> </w:t>
            </w:r>
            <w:r w:rsidRPr="00023EB2">
              <w:rPr>
                <w:i/>
                <w:sz w:val="20"/>
                <w:szCs w:val="20"/>
              </w:rPr>
              <w:t>подписывающего</w:t>
            </w:r>
            <w:r w:rsidRPr="002C6CB6">
              <w:rPr>
                <w:i/>
                <w:sz w:val="20"/>
                <w:szCs w:val="20"/>
              </w:rPr>
              <w:t xml:space="preserve"> </w:t>
            </w:r>
            <w:r w:rsidRPr="00023EB2">
              <w:rPr>
                <w:i/>
                <w:sz w:val="20"/>
                <w:szCs w:val="20"/>
              </w:rPr>
              <w:t>лица</w:t>
            </w:r>
            <w:r w:rsidRPr="002C6CB6">
              <w:rPr>
                <w:i/>
                <w:sz w:val="20"/>
                <w:szCs w:val="20"/>
              </w:rPr>
              <w:t>)</w:t>
            </w:r>
          </w:p>
          <w:p w:rsidR="002C6CB6" w:rsidRDefault="002C6CB6" w:rsidP="002C6CB6">
            <w:pPr>
              <w:tabs>
                <w:tab w:val="left" w:pos="4253"/>
              </w:tabs>
              <w:rPr>
                <w:bCs/>
              </w:rPr>
            </w:pPr>
            <w:r>
              <w:t>_____________________________</w:t>
            </w:r>
          </w:p>
          <w:p w:rsidR="002C6CB6" w:rsidRPr="003D7EB1" w:rsidRDefault="002C6CB6" w:rsidP="002C6CB6">
            <w:pPr>
              <w:tabs>
                <w:tab w:val="left" w:pos="4253"/>
              </w:tabs>
            </w:pPr>
            <w:r w:rsidRPr="002C6CB6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печать и подпись)</w:t>
            </w:r>
          </w:p>
        </w:tc>
      </w:tr>
    </w:tbl>
    <w:p w:rsidR="0022606E" w:rsidRPr="002C6CB6" w:rsidRDefault="0022606E">
      <w:pPr>
        <w:spacing w:after="160" w:line="259" w:lineRule="auto"/>
      </w:pPr>
    </w:p>
    <w:sectPr w:rsidR="0022606E" w:rsidRPr="002C6C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DB" w:rsidRDefault="00171FDB" w:rsidP="00DE0352">
      <w:r>
        <w:separator/>
      </w:r>
    </w:p>
  </w:endnote>
  <w:endnote w:type="continuationSeparator" w:id="0">
    <w:p w:rsidR="00171FDB" w:rsidRDefault="00171FDB" w:rsidP="00DE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668168"/>
      <w:docPartObj>
        <w:docPartGallery w:val="Page Numbers (Bottom of Page)"/>
        <w:docPartUnique/>
      </w:docPartObj>
    </w:sdtPr>
    <w:sdtEndPr/>
    <w:sdtContent>
      <w:p w:rsidR="00DE0352" w:rsidRDefault="00DE03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2F">
          <w:rPr>
            <w:noProof/>
          </w:rPr>
          <w:t>1</w:t>
        </w:r>
        <w:r>
          <w:fldChar w:fldCharType="end"/>
        </w:r>
      </w:p>
    </w:sdtContent>
  </w:sdt>
  <w:p w:rsidR="00DE0352" w:rsidRDefault="00DE03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DB" w:rsidRDefault="00171FDB" w:rsidP="00DE0352">
      <w:r>
        <w:separator/>
      </w:r>
    </w:p>
  </w:footnote>
  <w:footnote w:type="continuationSeparator" w:id="0">
    <w:p w:rsidR="00171FDB" w:rsidRDefault="00171FDB" w:rsidP="00DE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6AD"/>
    <w:multiLevelType w:val="hybridMultilevel"/>
    <w:tmpl w:val="866A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D6714"/>
    <w:multiLevelType w:val="hybridMultilevel"/>
    <w:tmpl w:val="866A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4D"/>
    <w:rsid w:val="00023EB2"/>
    <w:rsid w:val="00032132"/>
    <w:rsid w:val="000410CF"/>
    <w:rsid w:val="0008502F"/>
    <w:rsid w:val="00171FDB"/>
    <w:rsid w:val="00172D1B"/>
    <w:rsid w:val="001C39B9"/>
    <w:rsid w:val="0022606E"/>
    <w:rsid w:val="002C6CB6"/>
    <w:rsid w:val="002E61A2"/>
    <w:rsid w:val="002F6F43"/>
    <w:rsid w:val="00345114"/>
    <w:rsid w:val="0037755A"/>
    <w:rsid w:val="0038236A"/>
    <w:rsid w:val="003B2EDF"/>
    <w:rsid w:val="003C0234"/>
    <w:rsid w:val="003D6AAB"/>
    <w:rsid w:val="003D7EB1"/>
    <w:rsid w:val="003E55BD"/>
    <w:rsid w:val="00463889"/>
    <w:rsid w:val="004670AA"/>
    <w:rsid w:val="004A3217"/>
    <w:rsid w:val="004E3527"/>
    <w:rsid w:val="005F3067"/>
    <w:rsid w:val="00612488"/>
    <w:rsid w:val="006144CB"/>
    <w:rsid w:val="00647C88"/>
    <w:rsid w:val="00723A40"/>
    <w:rsid w:val="00726639"/>
    <w:rsid w:val="00766B49"/>
    <w:rsid w:val="0078014E"/>
    <w:rsid w:val="00796603"/>
    <w:rsid w:val="008360AA"/>
    <w:rsid w:val="00844B06"/>
    <w:rsid w:val="00845677"/>
    <w:rsid w:val="008578EE"/>
    <w:rsid w:val="008F5AED"/>
    <w:rsid w:val="009C3213"/>
    <w:rsid w:val="00A3737C"/>
    <w:rsid w:val="00B434B0"/>
    <w:rsid w:val="00B92DF4"/>
    <w:rsid w:val="00C01983"/>
    <w:rsid w:val="00C314A9"/>
    <w:rsid w:val="00C4264D"/>
    <w:rsid w:val="00CF5B7A"/>
    <w:rsid w:val="00D77831"/>
    <w:rsid w:val="00D951C0"/>
    <w:rsid w:val="00DE0352"/>
    <w:rsid w:val="00E115C4"/>
    <w:rsid w:val="00E51784"/>
    <w:rsid w:val="00F25A60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4043D"/>
  <w15:docId w15:val="{7013F104-1D18-4411-8952-E2DDD63B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Default"/>
    <w:next w:val="Default"/>
    <w:rsid w:val="00C4264D"/>
    <w:rPr>
      <w:color w:val="auto"/>
    </w:rPr>
  </w:style>
  <w:style w:type="paragraph" w:customStyle="1" w:styleId="a4">
    <w:name w:val="Подпункт договора"/>
    <w:basedOn w:val="Default"/>
    <w:next w:val="Default"/>
    <w:rsid w:val="008578EE"/>
    <w:rPr>
      <w:color w:val="auto"/>
    </w:rPr>
  </w:style>
  <w:style w:type="paragraph" w:styleId="a5">
    <w:name w:val="Body Text"/>
    <w:basedOn w:val="a"/>
    <w:link w:val="a6"/>
    <w:rsid w:val="002E61A2"/>
    <w:pPr>
      <w:jc w:val="both"/>
    </w:pPr>
    <w:rPr>
      <w:i/>
      <w:iCs/>
    </w:rPr>
  </w:style>
  <w:style w:type="character" w:customStyle="1" w:styleId="a6">
    <w:name w:val="Основной текст Знак"/>
    <w:basedOn w:val="a0"/>
    <w:link w:val="a5"/>
    <w:rsid w:val="002E61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0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434B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34B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3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34B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34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34B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Маркевич Михаил Дмитриевич</dc:creator>
  <cp:lastModifiedBy>Бреккель Ирина Сергеевна</cp:lastModifiedBy>
  <cp:revision>3</cp:revision>
  <dcterms:created xsi:type="dcterms:W3CDTF">2021-02-10T06:26:00Z</dcterms:created>
  <dcterms:modified xsi:type="dcterms:W3CDTF">2021-02-10T06:30:00Z</dcterms:modified>
</cp:coreProperties>
</file>